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0E5" w:rsidRPr="00A300E5" w:rsidRDefault="00A300E5" w:rsidP="00A300E5">
      <w:pPr>
        <w:shd w:val="clear" w:color="auto" w:fill="FFFFFF"/>
        <w:spacing w:after="270" w:line="450" w:lineRule="atLeast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</w:pPr>
      <w:r w:rsidRPr="00A300E5"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  <w:t>Утверждена государственная программа Республики Татарстан «Реализация государственной национальной политики в Республике Татарстан на 2014 - 2016 гг.»</w:t>
      </w:r>
    </w:p>
    <w:p w:rsidR="00A300E5" w:rsidRPr="00A300E5" w:rsidRDefault="00A300E5" w:rsidP="00A300E5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proofErr w:type="gramStart"/>
      <w:r w:rsidRPr="00A300E5">
        <w:rPr>
          <w:rFonts w:ascii="Arial" w:eastAsia="Times New Roman" w:hAnsi="Arial" w:cs="Arial"/>
          <w:i/>
          <w:iCs/>
          <w:color w:val="303030"/>
          <w:sz w:val="21"/>
          <w:szCs w:val="21"/>
          <w:lang w:eastAsia="ru-RU"/>
        </w:rPr>
        <w:t>24.10.2013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Постановлением Кабинета Министров Республики Татарстан от 09.10.2013 № 742 утверждена государственная программа Республики Татарстан «Реализация государственной национальной политики в Республике Татарстан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на 2014 - 2016 гг.».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Целью программы – реализация государственной национальной политики в Республике Татарстан, цивилизованное развитие представителей народов, проживающих на территории Республики Татарстан, сохранение межэтнического и межконфессионального мира и согласия, упрочение общероссийской гражданской идентичности (российской нации), успешная социокультурная адаптация и</w:t>
      </w:r>
      <w:proofErr w:type="gramEnd"/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t xml:space="preserve"> интеграция мигрантов.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Программа направлена на решение следующих задач: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содействие национально-культурному развитию представителей народов, проживающих в Республике Татарстан, и укрепление общероссийской гражданской идентичности;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совершенствование взаимодействия государственных и муниципальных органов с институтами гражданского общества в сфере государственной национальной политики в Республике Татарстан;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создание условий и поддержка межэтнического и межконфессионального мира и согласия, социокультурной адаптации и интеграции мигрантов;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научно-образовательное и информационное обеспечение реализации государственной национальной политики в Республике Татарстан.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Реализация мероприятий государственной программы к 2016 году позволит: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увеличить долю жителей республики, положительно оценивающих состояние межэтнических отношений в Республике Татарстан до 78%;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увеличить долю жителей республики, положительно оценивающих состояние межконфессиональных отношений в Республике Татарстан до 70 %;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увеличить долю жителей республики, удовлетворенных реализацией своих этнокультурных потребностей до 68 %; </w:t>
      </w:r>
      <w:r w:rsidRPr="00A300E5">
        <w:rPr>
          <w:rFonts w:ascii="Arial" w:eastAsia="Times New Roman" w:hAnsi="Arial" w:cs="Arial"/>
          <w:color w:val="303030"/>
          <w:sz w:val="21"/>
          <w:szCs w:val="21"/>
          <w:lang w:eastAsia="ru-RU"/>
        </w:rPr>
        <w:br/>
        <w:t>- достичь числа программ по сохранению гражданского единства и гармонизации межэтнических отношений в муниципальных образованиях Республики Татарстан до 45 ед. </w:t>
      </w:r>
    </w:p>
    <w:p w:rsidR="009033D0" w:rsidRDefault="00A300E5">
      <w:bookmarkStart w:id="0" w:name="_GoBack"/>
      <w:bookmarkEnd w:id="0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0E5"/>
    <w:rsid w:val="004064D7"/>
    <w:rsid w:val="00671821"/>
    <w:rsid w:val="00A3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7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2015-03-20T08:59:00Z</dcterms:created>
  <dcterms:modified xsi:type="dcterms:W3CDTF">2015-03-20T08:59:00Z</dcterms:modified>
</cp:coreProperties>
</file>